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3955" w:rsidRPr="00F53955" w:rsidRDefault="00F53955" w:rsidP="00F53955">
      <w:pPr>
        <w:spacing w:after="0" w:line="240" w:lineRule="auto"/>
        <w:jc w:val="center"/>
        <w:rPr>
          <w:rFonts w:ascii="Times New Roman" w:eastAsia="Calibri" w:hAnsi="Times New Roman" w:cs="Times New Roman"/>
          <w:b/>
          <w:sz w:val="28"/>
          <w:szCs w:val="28"/>
        </w:rPr>
      </w:pPr>
      <w:r w:rsidRPr="00F53955">
        <w:rPr>
          <w:rFonts w:ascii="Times New Roman" w:eastAsia="Calibri" w:hAnsi="Times New Roman" w:cs="Times New Roman"/>
          <w:b/>
          <w:sz w:val="28"/>
          <w:szCs w:val="28"/>
        </w:rPr>
        <w:t>Права аттестующихся педагогических работников</w:t>
      </w:r>
    </w:p>
    <w:p w:rsidR="00F53955" w:rsidRPr="00F53955" w:rsidRDefault="00F53955" w:rsidP="00F53955">
      <w:pPr>
        <w:spacing w:after="0" w:line="240" w:lineRule="auto"/>
        <w:jc w:val="center"/>
        <w:rPr>
          <w:rFonts w:ascii="Times New Roman" w:eastAsia="Calibri" w:hAnsi="Times New Roman" w:cs="Times New Roman"/>
          <w:i/>
          <w:sz w:val="28"/>
          <w:szCs w:val="28"/>
        </w:rPr>
      </w:pPr>
      <w:r w:rsidRPr="00F53955">
        <w:rPr>
          <w:rFonts w:ascii="Times New Roman" w:eastAsia="Calibri" w:hAnsi="Times New Roman" w:cs="Times New Roman"/>
          <w:i/>
          <w:sz w:val="28"/>
          <w:szCs w:val="28"/>
        </w:rPr>
        <w:t>(в соответствии с  Порядком проведения аттестации педагогических работников организаций, осуществляющих образовательную деятельность, утвержденным приказом Минобрнауки РФ от 7 апреля 2014 года № 276)</w:t>
      </w:r>
    </w:p>
    <w:p w:rsidR="00F53955" w:rsidRPr="00F53955" w:rsidRDefault="00F53955" w:rsidP="00F53955">
      <w:pPr>
        <w:spacing w:after="0" w:line="240" w:lineRule="auto"/>
        <w:jc w:val="both"/>
        <w:rPr>
          <w:rFonts w:ascii="Times New Roman" w:eastAsia="Calibri" w:hAnsi="Times New Roman" w:cs="Times New Roman"/>
          <w:i/>
          <w:sz w:val="28"/>
          <w:szCs w:val="28"/>
        </w:rPr>
      </w:pP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ab/>
        <w:t>п. 9. Работодатель знакомит педагогических работников с распорядительным актом, содержащим список работников организации, подлежащих аттестации, графиком проведения аттестации под роспись не менее чем за 30 календарных дней до дня проведения их аттестации по графику.</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ab/>
        <w:t>п.12. При аттестации на соответствие занимаемой должности работодатель знакомит педагогического работника с представлением под роспись не позднее, чем за 30 календарных дней до дня проведения аттестации. После ознакомления с представлением педагогический работник по желанию может представить в Аттестационную комиссию образовательной организации дополнительные сведения, характеризующие его профессиональную деятельность за период с даты предыдущей аттестации (при первичной аттестации - с даты поступления на работу).</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При отказе педагогического работника от ознакомления с представлением составляется акт, который подписывается работодателем и лицами (не менее двух), в присутствии которых составлен акт.</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contextualSpacing/>
        <w:jc w:val="both"/>
        <w:rPr>
          <w:rFonts w:ascii="Times New Roman" w:eastAsia="Times New Roman" w:hAnsi="Times New Roman" w:cs="Times New Roman"/>
          <w:color w:val="000000"/>
          <w:sz w:val="28"/>
          <w:szCs w:val="28"/>
          <w:lang w:eastAsia="ru-RU"/>
        </w:rPr>
      </w:pPr>
      <w:r w:rsidRPr="00F53955">
        <w:rPr>
          <w:rFonts w:ascii="Times New Roman" w:eastAsia="Times New Roman" w:hAnsi="Times New Roman" w:cs="Times New Roman"/>
          <w:color w:val="000000"/>
          <w:sz w:val="28"/>
          <w:szCs w:val="28"/>
          <w:lang w:eastAsia="ru-RU"/>
        </w:rPr>
        <w:tab/>
        <w:t>п. 22. Аттестацию в целях подтверждения соответствия занимаемой должности не проходят следующие педагогические работники:</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а) педагогические работники, имеющие квалификационные категории;</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б)  проработавшие в занимаемой должности менее двух лет в организации, в которой проводится аттестация;</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в) беременные женщины;</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г) женщины, находящиеся в отпуске по беременности и родам;</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д) лица, находящиеся в отпуске по уходу за ребенком до достижения им возраста трех лет;</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е) отсутствовавшие на рабочем месте более четырех месяцев подряд в связи с заболеванием.</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Аттестация педагогических работников, предусмотренных подпунктами «г» и «д» настоящего пункта, возможна не ранее чем через два года после их выхода из указанных отпусков.</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Аттестация педагогических работников, предусмотренных подпунктом «е» настоящего пункта, возможна не ранее чем через год после их выхода на работу.</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ab/>
        <w:t>п. 27. Аттестация педагогических работников в целях установления квалификационной категории проводится на основании их заявлений, подаваемых непосредственно в аттестационную комиссию, либо направляемых педагогическими работниками в адрес аттестационной комиссии по почте письмом с уведомлением о вручении или с уведомлением в форме электронного документа с использованием информационно-</w:t>
      </w:r>
      <w:r w:rsidRPr="00F53955">
        <w:rPr>
          <w:rFonts w:ascii="Times New Roman" w:eastAsia="Times New Roman" w:hAnsi="Times New Roman" w:cs="Times New Roman"/>
          <w:color w:val="000000"/>
          <w:sz w:val="28"/>
          <w:szCs w:val="28"/>
        </w:rPr>
        <w:lastRenderedPageBreak/>
        <w:t>телекоммуникационных сетей общего пользования, в том числе сети «Интернет».</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ab/>
        <w:t>п. 29. Заявления о проведении аттестации подаются педагогическими работниками независимо от продолжительности работы в организации, в том числе в период нахождения в отпуске по уходу за ребенком.</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w:t>
      </w:r>
      <w:r w:rsidRPr="00F53955">
        <w:rPr>
          <w:rFonts w:ascii="Times New Roman" w:eastAsia="Times New Roman" w:hAnsi="Times New Roman" w:cs="Times New Roman"/>
          <w:color w:val="000000"/>
          <w:sz w:val="28"/>
          <w:szCs w:val="28"/>
        </w:rPr>
        <w:tab/>
        <w:t xml:space="preserve"> п. 30. Заявления о проведении аттестации в целях установления высшей квалификационной категории по должности, по которой аттестация будет проводиться впервые, подаются педагогическими работниками не ранее чем через два года после установления по этой должности первой квалификационной категории.</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w:t>
      </w:r>
      <w:r w:rsidRPr="00F53955">
        <w:rPr>
          <w:rFonts w:ascii="Times New Roman" w:eastAsia="Times New Roman" w:hAnsi="Times New Roman" w:cs="Times New Roman"/>
          <w:color w:val="000000"/>
          <w:sz w:val="28"/>
          <w:szCs w:val="28"/>
        </w:rPr>
        <w:tab/>
        <w:t>п. 31. Истечение срока действия высшей квалификационной категории не ограничивает право педагогического работника впоследствии обращаться в аттестационную комиссию с заявлением о проведении его аттестации в целях установления высшей квалификационной категории по той же должности.</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w:t>
      </w:r>
      <w:r w:rsidRPr="00F53955">
        <w:rPr>
          <w:rFonts w:ascii="Times New Roman" w:eastAsia="Times New Roman" w:hAnsi="Times New Roman" w:cs="Times New Roman"/>
          <w:color w:val="000000"/>
          <w:sz w:val="28"/>
          <w:szCs w:val="28"/>
        </w:rPr>
        <w:tab/>
        <w:t xml:space="preserve"> п. 32. Заявления педагогических работников о проведении аттестации рассматриваются аттестационными комиссиями в срок не более 30 календарных дней со дня их получения, в течение которого:</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а) определяется конкретный срок проведения аттестации для каждого педагогического работника индивидуально с учетом срока действия ранее установленной квалификационной категории;</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б) осуществляется письменное уведомление педагогических работников о сроке и месте проведения их аттестации.</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w:t>
      </w:r>
      <w:r w:rsidRPr="00F53955">
        <w:rPr>
          <w:rFonts w:ascii="Times New Roman" w:eastAsia="Times New Roman" w:hAnsi="Times New Roman" w:cs="Times New Roman"/>
          <w:color w:val="000000"/>
          <w:sz w:val="28"/>
          <w:szCs w:val="28"/>
        </w:rPr>
        <w:tab/>
        <w:t xml:space="preserve"> п. 33. Продолжительность аттестации для каждого педагогического работника от начала её проведения и до принятия решения аттестационной комиссией составляет не более 60 календарных дней.</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F53955">
        <w:rPr>
          <w:rFonts w:ascii="Times New Roman" w:eastAsia="Times New Roman" w:hAnsi="Times New Roman" w:cs="Times New Roman"/>
          <w:color w:val="000000"/>
          <w:sz w:val="28"/>
          <w:szCs w:val="28"/>
          <w:lang w:eastAsia="ru-RU"/>
        </w:rPr>
        <w:tab/>
        <w:t xml:space="preserve">п. 35. Педагогический работник имеет право лично присутствовать при его аттестации на заседании аттестационной комиссии, о чем письменно уведомляет аттестационную комиссию. </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w:t>
      </w:r>
      <w:r w:rsidRPr="00F53955">
        <w:rPr>
          <w:rFonts w:ascii="Times New Roman" w:eastAsia="Times New Roman" w:hAnsi="Times New Roman" w:cs="Times New Roman"/>
          <w:color w:val="000000"/>
          <w:sz w:val="28"/>
          <w:szCs w:val="28"/>
        </w:rPr>
        <w:tab/>
        <w:t>п. 42. При принятии в отношении педагогического работника, имеющего первую квалификационную категорию, решения аттестационной комиссии об отказе в установлении высшей квалификационной категории, за ним сохраняется первая квалификационная категория до истечения срока ее действия.</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w:t>
      </w:r>
      <w:r w:rsidRPr="00F53955">
        <w:rPr>
          <w:rFonts w:ascii="Times New Roman" w:eastAsia="Times New Roman" w:hAnsi="Times New Roman" w:cs="Times New Roman"/>
          <w:color w:val="000000"/>
          <w:sz w:val="28"/>
          <w:szCs w:val="28"/>
        </w:rPr>
        <w:tab/>
        <w:t>п. 43. Педагогические работники, которым при проведении аттестации отказано в установлении квалификационной категории, обращаются по их желанию в аттестационную комиссию с заявлением о проведении аттестации на ту же квалификационную категорию не ранее чем через год со дня принятия аттестационной комиссией соответствующего решения.</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w:t>
      </w:r>
      <w:r w:rsidRPr="00F53955">
        <w:rPr>
          <w:rFonts w:ascii="Times New Roman" w:eastAsia="Times New Roman" w:hAnsi="Times New Roman" w:cs="Times New Roman"/>
          <w:color w:val="000000"/>
          <w:sz w:val="28"/>
          <w:szCs w:val="28"/>
        </w:rPr>
        <w:tab/>
        <w:t xml:space="preserve">п. 44. На основании решений аттестационных комиссий о результатах аттестации педагогических работников соответствующие федеральные органы исполнительной власти или уполномоченные органы государственной власти субъектов Российской  Федерации издают распорядительные акты об установлении педагогическим работникам первой или высшей квалификационной категории со дня вынесения решения  аттестационной </w:t>
      </w:r>
      <w:r w:rsidRPr="00F53955">
        <w:rPr>
          <w:rFonts w:ascii="Times New Roman" w:eastAsia="Times New Roman" w:hAnsi="Times New Roman" w:cs="Times New Roman"/>
          <w:color w:val="000000"/>
          <w:sz w:val="28"/>
          <w:szCs w:val="28"/>
        </w:rPr>
        <w:lastRenderedPageBreak/>
        <w:t>комиссией, которые размещаются на официальных сайтах указанных органов в сети «Интернет».</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w:t>
      </w:r>
      <w:r w:rsidRPr="00F53955">
        <w:rPr>
          <w:rFonts w:ascii="Times New Roman" w:eastAsia="Times New Roman" w:hAnsi="Times New Roman" w:cs="Times New Roman"/>
          <w:color w:val="000000"/>
          <w:sz w:val="28"/>
          <w:szCs w:val="28"/>
        </w:rPr>
        <w:tab/>
        <w:t>п. 45. Результаты аттестации в целях установления квалификационной категории (первой или высшей) педагогический работник вправе обжаловать в соответствии с законодательством Российской Федерации.</w:t>
      </w:r>
    </w:p>
    <w:p w:rsidR="00F53955" w:rsidRPr="00F53955" w:rsidRDefault="00F53955" w:rsidP="00F53955">
      <w:pPr>
        <w:tabs>
          <w:tab w:val="left" w:pos="916"/>
          <w:tab w:val="left" w:pos="1832"/>
          <w:tab w:val="left" w:pos="2748"/>
          <w:tab w:val="left" w:pos="3664"/>
          <w:tab w:val="left" w:pos="4580"/>
          <w:tab w:val="left" w:pos="5496"/>
          <w:tab w:val="left" w:pos="6412"/>
          <w:tab w:val="left" w:pos="7328"/>
          <w:tab w:val="left" w:pos="8244"/>
          <w:tab w:val="left" w:pos="9160"/>
          <w:tab w:val="left" w:pos="10065"/>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rPr>
      </w:pPr>
      <w:r w:rsidRPr="00F53955">
        <w:rPr>
          <w:rFonts w:ascii="Times New Roman" w:eastAsia="Times New Roman" w:hAnsi="Times New Roman" w:cs="Times New Roman"/>
          <w:color w:val="000000"/>
          <w:sz w:val="28"/>
          <w:szCs w:val="28"/>
        </w:rPr>
        <w:t xml:space="preserve">     </w:t>
      </w:r>
      <w:r w:rsidRPr="00F53955">
        <w:rPr>
          <w:rFonts w:ascii="Times New Roman" w:eastAsia="Times New Roman" w:hAnsi="Times New Roman" w:cs="Times New Roman"/>
          <w:color w:val="000000"/>
          <w:sz w:val="28"/>
          <w:szCs w:val="28"/>
        </w:rPr>
        <w:tab/>
        <w:t>п. 46. Квалификационные категории, установленные педагогическим работникам, сохраняются до окончания срока их действия при переходе в другую организацию, в том числе расположенную в другом субъекте Российской Федерации.</w:t>
      </w:r>
    </w:p>
    <w:p w:rsidR="00F53955" w:rsidRPr="00F53955" w:rsidRDefault="00F53955" w:rsidP="00F53955">
      <w:pPr>
        <w:autoSpaceDE w:val="0"/>
        <w:autoSpaceDN w:val="0"/>
        <w:adjustRightInd w:val="0"/>
        <w:spacing w:after="0" w:line="240" w:lineRule="auto"/>
        <w:jc w:val="center"/>
        <w:rPr>
          <w:rFonts w:ascii="Times New Roman" w:eastAsia="TimesNewRomanPS-BoldMT" w:hAnsi="Times New Roman" w:cs="Times New Roman"/>
          <w:bCs/>
          <w:i/>
          <w:sz w:val="28"/>
          <w:szCs w:val="28"/>
        </w:rPr>
      </w:pPr>
    </w:p>
    <w:p w:rsidR="00F53955" w:rsidRPr="00F53955" w:rsidRDefault="00F53955" w:rsidP="00F53955">
      <w:pPr>
        <w:autoSpaceDE w:val="0"/>
        <w:autoSpaceDN w:val="0"/>
        <w:adjustRightInd w:val="0"/>
        <w:spacing w:after="0" w:line="240" w:lineRule="auto"/>
        <w:jc w:val="center"/>
        <w:rPr>
          <w:rFonts w:ascii="Times New Roman" w:eastAsia="TimesNewRomanPS-BoldMT" w:hAnsi="Times New Roman" w:cs="Times New Roman"/>
          <w:bCs/>
          <w:i/>
          <w:sz w:val="28"/>
          <w:szCs w:val="28"/>
        </w:rPr>
      </w:pPr>
    </w:p>
    <w:p w:rsidR="00F53955" w:rsidRPr="00F53955" w:rsidRDefault="00F53955" w:rsidP="00F53955">
      <w:pPr>
        <w:autoSpaceDE w:val="0"/>
        <w:autoSpaceDN w:val="0"/>
        <w:adjustRightInd w:val="0"/>
        <w:spacing w:after="0" w:line="240" w:lineRule="auto"/>
        <w:jc w:val="center"/>
        <w:rPr>
          <w:rFonts w:ascii="Times New Roman" w:eastAsia="TimesNewRomanPS-BoldMT" w:hAnsi="Times New Roman" w:cs="Times New Roman"/>
          <w:bCs/>
          <w:i/>
          <w:sz w:val="28"/>
          <w:szCs w:val="28"/>
        </w:rPr>
      </w:pPr>
    </w:p>
    <w:p w:rsidR="00F53955" w:rsidRPr="00F53955" w:rsidRDefault="00F53955" w:rsidP="00F53955">
      <w:pPr>
        <w:autoSpaceDE w:val="0"/>
        <w:autoSpaceDN w:val="0"/>
        <w:adjustRightInd w:val="0"/>
        <w:spacing w:after="0" w:line="240" w:lineRule="auto"/>
        <w:jc w:val="center"/>
        <w:rPr>
          <w:rFonts w:ascii="Times New Roman" w:eastAsia="TimesNewRomanPS-BoldMT" w:hAnsi="Times New Roman" w:cs="Times New Roman"/>
          <w:bCs/>
          <w:i/>
          <w:sz w:val="28"/>
          <w:szCs w:val="28"/>
        </w:rPr>
      </w:pPr>
    </w:p>
    <w:p w:rsidR="00F53955" w:rsidRPr="00F53955" w:rsidRDefault="00F53955" w:rsidP="00F53955">
      <w:pPr>
        <w:autoSpaceDE w:val="0"/>
        <w:autoSpaceDN w:val="0"/>
        <w:adjustRightInd w:val="0"/>
        <w:spacing w:after="0" w:line="240" w:lineRule="auto"/>
        <w:jc w:val="center"/>
        <w:rPr>
          <w:rFonts w:ascii="Times New Roman" w:eastAsia="TimesNewRomanPS-BoldMT" w:hAnsi="Times New Roman" w:cs="Times New Roman"/>
          <w:bCs/>
          <w:i/>
          <w:sz w:val="28"/>
          <w:szCs w:val="28"/>
        </w:rPr>
      </w:pPr>
    </w:p>
    <w:p w:rsidR="00F53955" w:rsidRPr="00F53955" w:rsidRDefault="00F53955" w:rsidP="00F53955">
      <w:pPr>
        <w:autoSpaceDE w:val="0"/>
        <w:autoSpaceDN w:val="0"/>
        <w:adjustRightInd w:val="0"/>
        <w:spacing w:after="0" w:line="240" w:lineRule="auto"/>
        <w:jc w:val="center"/>
        <w:rPr>
          <w:rFonts w:ascii="Times New Roman" w:eastAsia="TimesNewRomanPS-BoldMT" w:hAnsi="Times New Roman" w:cs="Times New Roman"/>
          <w:bCs/>
          <w:i/>
          <w:sz w:val="28"/>
          <w:szCs w:val="28"/>
        </w:rPr>
      </w:pPr>
      <w:r w:rsidRPr="00F53955">
        <w:rPr>
          <w:rFonts w:ascii="Times New Roman" w:eastAsia="TimesNewRomanPS-BoldMT" w:hAnsi="Times New Roman" w:cs="Times New Roman"/>
          <w:bCs/>
          <w:i/>
          <w:sz w:val="28"/>
          <w:szCs w:val="28"/>
        </w:rPr>
        <w:t>(в соответствии с Соглашением между Министерством общего и профессионального образования Свердловской области, Ассоциацией «Совет муниципальных образований Свердловской области» и Свердловской областной организацией Профсоюза работников народного образования и науки Российской Федерации на 2015 - 2017 г.г.)</w:t>
      </w:r>
    </w:p>
    <w:p w:rsidR="00F53955" w:rsidRPr="00F53955" w:rsidRDefault="00F53955" w:rsidP="00F53955">
      <w:pPr>
        <w:spacing w:after="0" w:line="240" w:lineRule="auto"/>
        <w:jc w:val="center"/>
        <w:rPr>
          <w:rFonts w:ascii="Times New Roman" w:eastAsia="Calibri" w:hAnsi="Times New Roman" w:cs="Times New Roman"/>
          <w:b/>
          <w:sz w:val="28"/>
          <w:szCs w:val="28"/>
        </w:rPr>
      </w:pPr>
    </w:p>
    <w:p w:rsidR="00F53955" w:rsidRPr="00F53955" w:rsidRDefault="00F53955" w:rsidP="00F53955">
      <w:pPr>
        <w:autoSpaceDE w:val="0"/>
        <w:autoSpaceDN w:val="0"/>
        <w:adjustRightInd w:val="0"/>
        <w:spacing w:after="0" w:line="240" w:lineRule="auto"/>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3.5.1. В случае истечения срока действия квалификационной категории педагогических работников, которым до пенсии по возрасту осталось не более одного года, за ними сохраняются повышающие коэффициенты к окладу, ставке заработной платы, установленные за соответствующую квалификационную категорию, а также все иные выплаты и повышения заработной платы, предусмотренные действующей в образовательной организации системой оплаты труда за соответствующую квалификационную категорию, до достижения ими пенсионного возраста.</w:t>
      </w:r>
    </w:p>
    <w:p w:rsidR="00F53955" w:rsidRPr="00F53955" w:rsidRDefault="00F53955" w:rsidP="00F53955">
      <w:pPr>
        <w:autoSpaceDE w:val="0"/>
        <w:autoSpaceDN w:val="0"/>
        <w:adjustRightInd w:val="0"/>
        <w:spacing w:after="0" w:line="240" w:lineRule="auto"/>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3.5.2. После истечения срока действия первой, высшей, а также установленной до 01.01.2011 года второй квалификационной категории, педагогическому работнику сохраняются повышающие коэффициенты к окладу, ставке заработной платы, установленные за соответствующую квалификационную категорию, а также все иные выплаты и повышения заработной платы, предусмотренные действующей в образовательной организации системой оплаты труда за соответствующую квалификационную категорию, в течение одного года в следующих случаях:</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в случае длительной нетрудоспособности (более четырёх месяцев);</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нахождения в отпуске по беременности и родам, отпуске по уходу за ребенком при выходе на работу;</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возобновления педагогической деятельности, прерванной в связи с уходом на пенсию по любым основаниям;</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окончания длительного отпуска в соответствии с пунктом 5 статьи 47 Федерального закона от 29 декабря 2012 года № 273-ФЗ «Об образовании в Российской Федерации»;</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если работник был призван в ряды Вооружённых сил России;</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lastRenderedPageBreak/>
        <w:t>в случае нарушения прав аттестующегося педагогического работника;</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в случае увольнения в связи с сокращением численности или штата работников организации;</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в случае исполнения на освобожденной основе полномочий в составе выборного профсоюзного органа;</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в случае рассмотрения аттестационной комиссией заявления педагогического работника об аттестации и (или) в период ее прохождения.</w:t>
      </w:r>
    </w:p>
    <w:p w:rsidR="00F53955" w:rsidRPr="00F53955" w:rsidRDefault="00F53955" w:rsidP="00F53955">
      <w:pPr>
        <w:autoSpaceDE w:val="0"/>
        <w:autoSpaceDN w:val="0"/>
        <w:adjustRightInd w:val="0"/>
        <w:spacing w:after="0" w:line="240" w:lineRule="auto"/>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3.5.3. При аттестации работников, подтверждающих ранее присвоенную квалификационную категорию по должности в третий и более раз, принимавших в межаттестационный период активное участие в районных и областных мероприятиях, стабильно добивавшихся высокой результативности в работе, эффективно организующих образовательный процесс педагогический совет образовательной организации может принять решение о ходатайстве перед аттестационной комиссией о признании результатов практической деятельности в межаттестационный период за результаты аттестации текущего аттестационного года на основании решения.</w:t>
      </w:r>
    </w:p>
    <w:p w:rsidR="00F53955" w:rsidRPr="00F53955" w:rsidRDefault="00F53955" w:rsidP="00F53955">
      <w:pPr>
        <w:autoSpaceDE w:val="0"/>
        <w:autoSpaceDN w:val="0"/>
        <w:adjustRightInd w:val="0"/>
        <w:spacing w:after="0" w:line="240" w:lineRule="auto"/>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3.5.4. Квалификационные категории, присвоенные педагогическим работникам в соответствии с Положением об аттестации, учитываются в течение срока их действия при работе в должности, по которой присвоена квалификационная категория, независимо от типа и вида образовательного учреждения, преподаваемого предмета (дисциплины).</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В случае выполнения педагогическим работником, которому установлена квалификационная категория, педагогической работы в одном и том же образовательном учреждении на разных педагогических должностях, по которым совпадают должностные обязанности, учебные программы, профили работы, ему устанавливаются повышающие коэффициенты к окладу, ставке заработной платы, а также все иные выплаты и повышения заработной платы, предусмотренные действующей в образовательной организации системой оплаты труда за соответствующую квалификационную категорию, по каждой педагогической должности согласно Приложению № 4.</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В случае выполнения педагогическим работником, которому установлена квалификационная категория, указанной педагогической работы на разных педагогических должностях в разных образовательных учреждениях, ему также могут быть установлены повышающие коэффициенты к окладу, ставке заработной платы, а также все иные выплаты и повышения заработной платы, предусмотренные в образовательной организации системой оплаты труда за соответствующую квалификационную категорию по занимаемой им педагогической должности согласно Приложению № 4._</w:t>
      </w:r>
    </w:p>
    <w:p w:rsidR="00F53955" w:rsidRPr="00F53955" w:rsidRDefault="00F53955" w:rsidP="00F53955">
      <w:pPr>
        <w:autoSpaceDE w:val="0"/>
        <w:autoSpaceDN w:val="0"/>
        <w:adjustRightInd w:val="0"/>
        <w:spacing w:after="0" w:line="240" w:lineRule="auto"/>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3.5.5. Выпускники среднего и высшего профессионального образования, впервые поступившие на постоянную работу в образовательные организации на педагогические должности, получают единовременное пособие на обзаведение хозяйством в размере, утверждённым Правительством Свердловской области.</w:t>
      </w:r>
    </w:p>
    <w:p w:rsidR="00F53955" w:rsidRPr="00F53955" w:rsidRDefault="00F53955" w:rsidP="00F53955">
      <w:pPr>
        <w:autoSpaceDE w:val="0"/>
        <w:autoSpaceDN w:val="0"/>
        <w:adjustRightInd w:val="0"/>
        <w:spacing w:after="0" w:line="240" w:lineRule="auto"/>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lastRenderedPageBreak/>
        <w:t>3.5.6. Выпускникам организаций профессионального и высшего образования, получившим соответствующее профессиональное образование в первый раз и трудоустроившимся по специальности в год окончания профессиональной образовательной организации или организации высшего образования, к окладу, ставке заработной платы устанавливается повышающий коэффициент 0,2, который образует новый размер оклада, а также все иные выплаты и повышения заработной платы, предусмотренные действующей в образовательной организации системой оплаты труда за первую квалификационную категорию, сроком на два года.</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Данный повышающий коэффициент устанавливается при трудоустройстве впервые не в год окончания профессиональной образовательной организации или организации высшего образования в следующих случаях:</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нахождения в отпуске по беременности и родам, отпуске по уходу за ребенком после окончания профессиональной образовательной организации или организации высшего образования - в течение 6 месяцев после окончания соответствующего отпуска;</w:t>
      </w:r>
    </w:p>
    <w:p w:rsidR="00F53955" w:rsidRPr="00F53955" w:rsidRDefault="00F53955" w:rsidP="00F53955">
      <w:pPr>
        <w:autoSpaceDE w:val="0"/>
        <w:autoSpaceDN w:val="0"/>
        <w:adjustRightInd w:val="0"/>
        <w:spacing w:after="0" w:line="240" w:lineRule="auto"/>
        <w:ind w:firstLine="708"/>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если работник после окончания профессиональной образовательной организации или организации высшего образования был призван в Вооружённые силы России для прохождения срочной службы - в течение 6 месяцев после увольнения в запас.</w:t>
      </w:r>
    </w:p>
    <w:p w:rsidR="00F53955" w:rsidRPr="00F53955" w:rsidRDefault="00F53955" w:rsidP="00F53955">
      <w:pPr>
        <w:autoSpaceDE w:val="0"/>
        <w:autoSpaceDN w:val="0"/>
        <w:adjustRightInd w:val="0"/>
        <w:spacing w:after="0" w:line="240" w:lineRule="auto"/>
        <w:jc w:val="both"/>
        <w:rPr>
          <w:rFonts w:ascii="Times New Roman" w:eastAsia="TimesNewRomanPSMT" w:hAnsi="Times New Roman" w:cs="Times New Roman"/>
          <w:sz w:val="28"/>
          <w:szCs w:val="28"/>
          <w:lang w:eastAsia="zh-CN"/>
        </w:rPr>
      </w:pPr>
      <w:r w:rsidRPr="00F53955">
        <w:rPr>
          <w:rFonts w:ascii="Times New Roman" w:eastAsia="TimesNewRomanPSMT" w:hAnsi="Times New Roman" w:cs="Times New Roman"/>
          <w:sz w:val="28"/>
          <w:szCs w:val="28"/>
          <w:lang w:eastAsia="zh-CN"/>
        </w:rPr>
        <w:t>3.5.7. Педагогическим работникам, в отношении которых аттестационной комиссией образовательной организации принято решение о соответствии занимаемой должности, устанавливается выплата по повышающему коэффициенту к окладу, ставке заработной платы – 0,1.</w:t>
      </w:r>
    </w:p>
    <w:p w:rsidR="00156E21" w:rsidRDefault="00156E21">
      <w:bookmarkStart w:id="0" w:name="_GoBack"/>
      <w:bookmarkEnd w:id="0"/>
    </w:p>
    <w:sectPr w:rsidR="00156E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TimesNewRomanPSMT">
    <w:altName w:val="Arial Unicode MS"/>
    <w:panose1 w:val="00000000000000000000"/>
    <w:charset w:val="80"/>
    <w:family w:val="auto"/>
    <w:notTrueType/>
    <w:pitch w:val="default"/>
    <w:sig w:usb0="00000003" w:usb1="08070000" w:usb2="00000010" w:usb3="00000000" w:csb0="0002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73CE"/>
    <w:rsid w:val="00156E21"/>
    <w:rsid w:val="00D073CE"/>
    <w:rsid w:val="00F539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C2BA045-CD64-423E-A878-95633BE14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1766</Words>
  <Characters>10069</Characters>
  <Application>Microsoft Office Word</Application>
  <DocSecurity>0</DocSecurity>
  <Lines>83</Lines>
  <Paragraphs>23</Paragraphs>
  <ScaleCrop>false</ScaleCrop>
  <Company>ADM</Company>
  <LinksUpToDate>false</LinksUpToDate>
  <CharactersWithSpaces>11812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Савина Анна Владимировна</dc:creator>
  <cp:keywords/>
  <dc:description/>
  <cp:lastModifiedBy>Савина Анна Владимировна</cp:lastModifiedBy>
  <cp:revision>2</cp:revision>
  <dcterms:created xsi:type="dcterms:W3CDTF">2017-05-03T11:41:00Z</dcterms:created>
  <dcterms:modified xsi:type="dcterms:W3CDTF">2017-05-03T11:41:00Z</dcterms:modified>
</cp:coreProperties>
</file>